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6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8"/>
        <w:gridCol w:w="1633"/>
        <w:gridCol w:w="3744"/>
        <w:gridCol w:w="1663"/>
        <w:gridCol w:w="1052"/>
      </w:tblGrid>
      <w:tr>
        <w:trPr>
          <w:trHeight w:val="1221" w:hRule="atLeast"/>
          <w:cantSplit w:val="true"/>
        </w:trPr>
        <w:tc>
          <w:tcPr>
            <w:tcW w:w="31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textAlignment w:val="baseline"/>
              <w:rPr>
                <w:rFonts w:cs="Times New Roman"/>
                <w:sz w:val="6"/>
                <w:szCs w:val="6"/>
                <w:lang w:val="uk-UA"/>
              </w:rPr>
            </w:pPr>
            <w:r>
              <w:rPr>
                <w:rFonts w:cs="Times New Roman"/>
                <w:sz w:val="6"/>
                <w:szCs w:val="6"/>
                <w:lang w:val="uk-UA"/>
              </w:rPr>
            </w:r>
          </w:p>
        </w:tc>
        <w:tc>
          <w:tcPr>
            <w:tcW w:w="3744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lineRule="atLeast" w:line="283"/>
              <w:ind w:left="0" w:right="5" w:hanging="0"/>
              <w:textAlignment w:val="baseline"/>
              <w:outlineLvl w:val="5"/>
              <w:rPr>
                <w:rFonts w:cs="Times New Roman"/>
                <w:b/>
                <w:b/>
                <w:bCs/>
                <w:color w:val="333399"/>
                <w:lang w:val="uk-UA"/>
              </w:rPr>
            </w:pPr>
            <w:r>
              <w:rPr>
                <w:rFonts w:cs="Times New Roman"/>
                <w:b/>
                <w:bCs/>
                <w:color w:val="333399"/>
                <w:lang w:val="uk-U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307590" cy="599440"/>
                  <wp:effectExtent l="0" t="0" r="0" b="0"/>
                  <wp:wrapSquare wrapText="bothSides"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cs="Times New Roman"/>
                <w:sz w:val="12"/>
                <w:szCs w:val="12"/>
                <w:lang w:val="uk-UA"/>
              </w:rPr>
            </w:pPr>
            <w:r>
              <w:rPr>
                <w:rFonts w:cs="Times New Roman"/>
                <w:sz w:val="12"/>
                <w:szCs w:val="12"/>
                <w:lang w:val="uk-UA"/>
              </w:rPr>
            </w:r>
          </w:p>
        </w:tc>
      </w:tr>
      <w:tr>
        <w:trPr>
          <w:trHeight w:val="961" w:hRule="atLeast"/>
          <w:cantSplit w:val="true"/>
        </w:trPr>
        <w:tc>
          <w:tcPr>
            <w:tcW w:w="1538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lineRule="atLeast" w:line="283"/>
              <w:ind w:left="5" w:right="5" w:hanging="0"/>
              <w:jc w:val="center"/>
              <w:textAlignment w:val="baseline"/>
              <w:outlineLvl w:val="5"/>
              <w:rPr>
                <w:rFonts w:cs="Times New Roman"/>
                <w:b/>
                <w:b/>
                <w:bCs/>
                <w:color w:val="333399"/>
                <w:lang w:val="uk-UA"/>
              </w:rPr>
            </w:pPr>
            <w:r>
              <w:rPr>
                <w:rFonts w:cs="Times New Roman"/>
                <w:b/>
                <w:bCs/>
                <w:color w:val="333399"/>
                <w:lang w:val="uk-UA"/>
              </w:rPr>
              <w:drawing>
                <wp:anchor behindDoc="0" distT="0" distB="3175" distL="114300" distR="120650" simplePos="0" locked="0" layoutInCell="1" allowOverlap="1" relativeHeight="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635</wp:posOffset>
                  </wp:positionV>
                  <wp:extent cx="908050" cy="511175"/>
                  <wp:effectExtent l="0" t="0" r="0" b="0"/>
                  <wp:wrapSquare wrapText="bothSides"/>
                  <wp:docPr id="2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tLeast" w:line="283"/>
              <w:ind w:left="0" w:right="5" w:hanging="0"/>
              <w:jc w:val="center"/>
              <w:textAlignment w:val="baseline"/>
              <w:outlineLvl w:val="5"/>
              <w:rPr>
                <w:rFonts w:eastAsia="Arial" w:cs="Times New Roman"/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tLeast" w:line="283"/>
              <w:ind w:left="5" w:right="5" w:hanging="0"/>
              <w:jc w:val="center"/>
              <w:textAlignment w:val="baseline"/>
              <w:rPr>
                <w:rFonts w:eastAsia="Arial" w:cs="Times New Roman"/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val="uk-UA"/>
              </w:rPr>
              <w:t>ЗАПОРІЗЬКИЙ ТИТАНО-МАГНІЄВИЙ КОМБІНАТ”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tLeast" w:line="283"/>
              <w:ind w:left="5" w:right="5" w:hanging="0"/>
              <w:jc w:val="center"/>
              <w:textAlignment w:val="baseline"/>
              <w:rPr>
                <w:rFonts w:eastAsia="Arial" w:cs="Times New Roman"/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«ЗТМК»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lineRule="atLeast" w:line="283"/>
              <w:ind w:left="5" w:right="5" w:hanging="0"/>
              <w:jc w:val="center"/>
              <w:textAlignment w:val="baseline"/>
              <w:outlineLvl w:val="5"/>
              <w:rPr>
                <w:rFonts w:cs="Times New Roman"/>
                <w:b/>
                <w:b/>
                <w:bCs/>
                <w:color w:val="333399"/>
                <w:lang w:val="uk-UA"/>
              </w:rPr>
            </w:pPr>
            <w:r>
              <w:rPr>
                <w:rFonts w:cs="Times New Roman"/>
                <w:b/>
                <w:bCs/>
                <w:color w:val="333399"/>
                <w:lang w:val="uk-UA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45085</wp:posOffset>
                  </wp:positionV>
                  <wp:extent cx="598170" cy="422275"/>
                  <wp:effectExtent l="0" t="0" r="0" b="0"/>
                  <wp:wrapSquare wrapText="bothSides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31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ТОВ «ЗТМК»,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вул. Теплична, 18, </w:t>
            </w:r>
            <w:r>
              <w:rPr>
                <w:rFonts w:cs="Times New Roman"/>
                <w:color w:val="000000"/>
                <w:lang w:val="uk-UA"/>
              </w:rPr>
              <w:t>м.Запоріжжя, 69600, Україна</w:t>
            </w:r>
          </w:p>
        </w:tc>
        <w:tc>
          <w:tcPr>
            <w:tcW w:w="374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               </w:t>
            </w:r>
            <w:r>
              <w:rPr>
                <w:rFonts w:cs="Times New Roman"/>
                <w:lang w:val="uk-UA"/>
              </w:rPr>
              <w:t>ЄДРПОУ 38983006</w:t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>
                <w:rFonts w:eastAsia="Arial" w:cs="Times New Roman"/>
                <w:color w:val="000000"/>
                <w:lang w:val="uk-UA"/>
              </w:rPr>
              <w:t xml:space="preserve">e-mail: </w:t>
            </w:r>
            <w:hyperlink r:id="rId5">
              <w:r>
                <w:rPr>
                  <w:rStyle w:val="Style"/>
                  <w:rFonts w:eastAsia="Arial" w:cs="Times New Roman"/>
                  <w:lang w:val="uk-UA"/>
                </w:rPr>
                <w:t>sitiz@ztmc.zp.ua</w:t>
              </w:r>
            </w:hyperlink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textAlignment w:val="baseline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                </w:t>
            </w:r>
            <w:r>
              <w:rPr>
                <w:rFonts w:cs="Times New Roman"/>
                <w:color w:val="000000"/>
                <w:lang w:val="uk-UA"/>
              </w:rPr>
              <w:t>Телефон.: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lang w:val="uk-UA"/>
              </w:rPr>
              <w:t>+38 (061) 2898200, 2898202,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факс: +38 (061) 2898338</w:t>
            </w:r>
          </w:p>
        </w:tc>
      </w:tr>
    </w:tbl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</w:r>
    </w:p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b/>
          <w:b/>
          <w:bCs/>
          <w:spacing w:val="-5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  <w:lang w:val="ru-RU"/>
        </w:rPr>
        <w:t>Кер</w:t>
      </w:r>
      <w:r>
        <w:rPr>
          <w:rFonts w:cs="Times New Roman" w:ascii="Times New Roman" w:hAnsi="Times New Roman"/>
          <w:b/>
          <w:bCs/>
          <w:spacing w:val="-3"/>
          <w:sz w:val="24"/>
          <w:szCs w:val="24"/>
          <w:lang w:val="uk-UA"/>
        </w:rPr>
        <w:t>івнику підприємства</w:t>
      </w:r>
    </w:p>
    <w:p>
      <w:pPr>
        <w:pStyle w:val="Normal"/>
        <w:shd w:val="clear" w:color="auto" w:fill="FFFFFF"/>
        <w:ind w:left="6521" w:hanging="0"/>
        <w:rPr>
          <w:spacing w:val="-3"/>
          <w:lang w:val="uk-UA"/>
        </w:rPr>
      </w:pPr>
      <w:r>
        <w:rPr>
          <w:spacing w:val="-3"/>
          <w:lang w:val="uk-UA"/>
        </w:rPr>
      </w:r>
    </w:p>
    <w:p>
      <w:pPr>
        <w:pStyle w:val="Normal"/>
        <w:shd w:val="clear" w:color="auto" w:fill="FFFFFF"/>
        <w:ind w:left="6521" w:hanging="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3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exact" w:line="278"/>
        <w:ind w:right="230" w:hanging="0"/>
        <w:jc w:val="center"/>
        <w:rPr/>
      </w:pPr>
      <w:r>
        <w:rPr>
          <w:rFonts w:cs="Times New Roman" w:ascii="Times New Roman" w:hAnsi="Times New Roman"/>
          <w:b/>
          <w:bCs/>
          <w:spacing w:val="-5"/>
          <w:sz w:val="24"/>
          <w:szCs w:val="24"/>
          <w:lang w:val="uk-UA"/>
        </w:rPr>
        <w:t xml:space="preserve">КОМЕРЦІЙНА ПРОПОЗИЦІЯ </w:t>
      </w:r>
    </w:p>
    <w:p>
      <w:pPr>
        <w:pStyle w:val="Normal"/>
        <w:shd w:val="clear" w:color="auto" w:fill="FFFFFF"/>
        <w:spacing w:lineRule="exact" w:line="278"/>
        <w:ind w:right="230" w:hanging="0"/>
        <w:jc w:val="center"/>
        <w:rPr>
          <w:rFonts w:ascii="Times New Roman" w:hAnsi="Times New Roman" w:cs="Times New Roman"/>
          <w:b/>
          <w:b/>
          <w:bCs/>
          <w:spacing w:val="-5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pacing w:val="-5"/>
          <w:sz w:val="24"/>
          <w:szCs w:val="24"/>
          <w:lang w:val="uk-UA"/>
        </w:rPr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  <w:tab/>
        <w:t>ТОВ “ЗТМК” - компанія на енергетичному ринку України. Протягом тривалого періоду забезпечує безперебійне постачання електричної енергії на території всієї України і зарекомендувало себе як надійний і відповідальний партнер.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  <w:tab/>
        <w:t>Робота кваліфікованих менеджерів дає можливість надавати гнучкі і реальні ціни, професійну обробку заявок, коригувань необхідних планових обсягів.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  <w:tab/>
        <w:t>З метою покращення обслуговування наших клієнтів та зручності в закупівлях енергоносіїв, ТОВ “ЗТМК” з лютого 2022 розпочато реалізацію природного газу.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  <w:tab/>
        <w:t xml:space="preserve">ТОВ “ЗТМК” пропонує розглянути можливість стабільного постачання природного газу з лютого 2022 року на  умовах, визначених на офіційному сайті ТОВ “ЗТМК”  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ztmc.zp.ua 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en-US"/>
        </w:rPr>
      </w:r>
    </w:p>
    <w:p>
      <w:pPr>
        <w:pStyle w:val="Normal"/>
        <w:spacing w:before="120" w:after="0"/>
        <w:rPr/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ПОСТАЧАЛЬНИК:</w:t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  <w:color w:val="000000"/>
          <w:sz w:val="24"/>
          <w:szCs w:val="24"/>
          <w:lang w:val="uk-UA"/>
        </w:rPr>
      </w:pPr>
      <w:r>
        <w:rPr/>
      </w:r>
    </w:p>
    <w:p>
      <w:pPr>
        <w:pStyle w:val="Normal"/>
        <w:spacing w:before="12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В.о. директора _______________________________Сергій ЛУБЕННІКОВ</w:t>
      </w:r>
    </w:p>
    <w:p>
      <w:pPr>
        <w:pStyle w:val="Normal"/>
        <w:shd w:val="clear" w:color="auto" w:fill="FFFFFF"/>
        <w:spacing w:before="120" w:after="0"/>
        <w:ind w:left="6521" w:hanging="0"/>
        <w:rPr/>
      </w:pPr>
      <w:r>
        <w:rPr/>
      </w:r>
    </w:p>
    <w:sectPr>
      <w:footerReference w:type="default" r:id="rId6"/>
      <w:type w:val="nextPage"/>
      <w:pgSz w:w="11906" w:h="16838"/>
      <w:pgMar w:left="1418" w:right="567" w:header="0" w:top="567" w:footer="567" w:bottom="624" w:gutter="0"/>
      <w:pgNumType w:fmt="decimal"/>
      <w:formProt w:val="false"/>
      <w:textDirection w:val="lrTb"/>
      <w:docGrid w:type="default" w:linePitch="272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lang w:val="uk-UA"/>
      </w:rPr>
      <w:t xml:space="preserve">стор.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lang w:val="uk-UA"/>
      </w:rPr>
      <w:t xml:space="preserve"> з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360"/>
  <w:compat>
    <w:doNotExpandShiftReturn/>
  </w:compat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2" w:customStyle="1">
    <w:name w:val="Font Style12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1" w:customStyle="1">
    <w:name w:val="Font Style11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Style14" w:customStyle="1">
    <w:name w:val="Верхний колонтитул Знак"/>
    <w:basedOn w:val="DefaultParagraphFont"/>
    <w:qFormat/>
    <w:rPr>
      <w:rFonts w:ascii="Calibri" w:hAnsi="Calibri" w:eastAsia="Calibri"/>
      <w:sz w:val="22"/>
      <w:szCs w:val="22"/>
      <w:lang w:val="uk-UA" w:eastAsia="en-US"/>
    </w:rPr>
  </w:style>
  <w:style w:type="character" w:styleId="Style15" w:customStyle="1">
    <w:name w:val="Основной текст с отступом Знак"/>
    <w:basedOn w:val="DefaultParagraphFont"/>
    <w:qFormat/>
    <w:rPr>
      <w:sz w:val="28"/>
      <w:szCs w:val="28"/>
      <w:lang w:val="uk-UA"/>
    </w:rPr>
  </w:style>
  <w:style w:type="character" w:styleId="Style16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7" w:customStyle="1">
    <w:name w:val="Текст Знак"/>
    <w:basedOn w:val="DefaultParagraphFont"/>
    <w:qFormat/>
    <w:rPr>
      <w:rFonts w:ascii="Calibri" w:hAnsi="Calibri" w:eastAsia="Calibri" w:cs="Times New Roman"/>
      <w:sz w:val="22"/>
      <w:szCs w:val="21"/>
      <w:lang w:eastAsia="en-US"/>
    </w:rPr>
  </w:style>
  <w:style w:type="character" w:styleId="Style18">
    <w:name w:val="Интернет-ссылка"/>
    <w:basedOn w:val="DefaultParagraphFont"/>
    <w:uiPriority w:val="99"/>
    <w:unhideWhenUsed/>
    <w:rsid w:val="006508ba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BlankAdressBlock" w:customStyle="1">
    <w:name w:val="Blank-Adress-Block Знак"/>
    <w:qFormat/>
    <w:rPr>
      <w:rFonts w:ascii="Tahoma" w:hAnsi="Tahoma"/>
      <w:b/>
      <w:sz w:val="18"/>
      <w:szCs w:val="18"/>
      <w:lang w:val="x-none" w:eastAsia="x-none"/>
    </w:rPr>
  </w:style>
  <w:style w:type="character" w:styleId="ListLabel1">
    <w:name w:val="ListLabel 1"/>
    <w:qFormat/>
    <w:rPr>
      <w:rFonts w:ascii="Times New Roman" w:hAnsi="Times New Roman" w:cs="Times New Roman"/>
      <w:bCs/>
      <w:spacing w:val="-4"/>
      <w:sz w:val="24"/>
      <w:szCs w:val="24"/>
      <w:lang w:val="uk-UA"/>
    </w:rPr>
  </w:style>
  <w:style w:type="character" w:styleId="ListLabel2">
    <w:name w:val="ListLabel 2"/>
    <w:qFormat/>
    <w:rPr>
      <w:rFonts w:ascii="Times New Roman" w:hAnsi="Times New Roman" w:cs="Times New Roman"/>
      <w:bCs/>
      <w:spacing w:val="-4"/>
      <w:sz w:val="24"/>
      <w:szCs w:val="24"/>
      <w:lang w:val="uk-UA"/>
    </w:rPr>
  </w:style>
  <w:style w:type="character" w:styleId="ListLabel3">
    <w:name w:val="ListLabel 3"/>
    <w:qFormat/>
    <w:rPr>
      <w:rFonts w:ascii="Times New Roman" w:hAnsi="Times New Roman" w:cs="Times New Roman"/>
      <w:bCs/>
      <w:spacing w:val="-4"/>
      <w:sz w:val="24"/>
      <w:szCs w:val="24"/>
      <w:lang w:val="uk-UA"/>
    </w:rPr>
  </w:style>
  <w:style w:type="character" w:styleId="ListLabel4">
    <w:name w:val="ListLabel 4"/>
    <w:qFormat/>
    <w:rPr>
      <w:rFonts w:ascii="Times New Roman" w:hAnsi="Times New Roman" w:cs="Times New Roman"/>
      <w:bCs/>
      <w:spacing w:val="-4"/>
      <w:sz w:val="24"/>
      <w:szCs w:val="24"/>
      <w:lang w:val="uk-UA"/>
    </w:rPr>
  </w:style>
  <w:style w:type="character" w:styleId="ListLabel5">
    <w:name w:val="ListLabel 5"/>
    <w:qFormat/>
    <w:rPr>
      <w:rFonts w:ascii="Times New Roman" w:hAnsi="Times New Roman" w:cs="Times New Roman"/>
      <w:bCs/>
      <w:spacing w:val="-4"/>
      <w:sz w:val="24"/>
      <w:szCs w:val="24"/>
      <w:lang w:val="uk-U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61" w:customStyle="1">
    <w:name w:val="Style6"/>
    <w:basedOn w:val="Normal"/>
    <w:qFormat/>
    <w:pPr>
      <w:spacing w:lineRule="exact" w:line="278"/>
    </w:pPr>
    <w:rPr>
      <w:rFonts w:ascii="Times New Roman" w:hAnsi="Times New Roman" w:cs="Times New Roman"/>
      <w:sz w:val="24"/>
      <w:szCs w:val="24"/>
    </w:rPr>
  </w:style>
  <w:style w:type="paragraph" w:styleId="Style110" w:customStyle="1">
    <w:name w:val="Style1"/>
    <w:basedOn w:val="Normal"/>
    <w:qFormat/>
    <w:pPr>
      <w:spacing w:lineRule="exact" w:line="276"/>
      <w:jc w:val="both"/>
    </w:pPr>
    <w:rPr>
      <w:rFonts w:ascii="Times New Roman" w:hAnsi="Times New Roman" w:cs="Times New Roman"/>
      <w:sz w:val="24"/>
      <w:szCs w:val="24"/>
    </w:rPr>
  </w:style>
  <w:style w:type="paragraph" w:styleId="Style51" w:customStyle="1">
    <w:name w:val="Style5"/>
    <w:basedOn w:val="Normal"/>
    <w:qFormat/>
    <w:pPr>
      <w:spacing w:lineRule="exact" w:line="276"/>
      <w:jc w:val="center"/>
    </w:pPr>
    <w:rPr>
      <w:rFonts w:ascii="Times New Roman" w:hAnsi="Times New Roman" w:cs="Times New Roman"/>
      <w:sz w:val="24"/>
      <w:szCs w:val="24"/>
    </w:rPr>
  </w:style>
  <w:style w:type="paragraph" w:styleId="Style71" w:customStyle="1">
    <w:name w:val="Style7"/>
    <w:basedOn w:val="Normal"/>
    <w:qFormat/>
    <w:pPr>
      <w:spacing w:lineRule="exact" w:line="276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val="uk-UA" w:eastAsia="en-US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widowControl/>
      <w:tabs>
        <w:tab w:val="clear" w:pos="360"/>
        <w:tab w:val="center" w:pos="4819" w:leader="none"/>
        <w:tab w:val="right" w:pos="9639" w:leader="none"/>
      </w:tabs>
      <w:spacing w:lineRule="auto" w:line="276" w:before="0" w:after="200"/>
    </w:pPr>
    <w:rPr>
      <w:rFonts w:ascii="Calibri" w:hAnsi="Calibri" w:eastAsia="Calibri" w:cs="Times New Roman"/>
      <w:sz w:val="22"/>
      <w:szCs w:val="22"/>
      <w:lang w:val="uk-UA" w:eastAsia="en-US"/>
    </w:rPr>
  </w:style>
  <w:style w:type="paragraph" w:styleId="Style26">
    <w:name w:val="Body Text Indent"/>
    <w:basedOn w:val="Normal"/>
    <w:pPr>
      <w:widowControl/>
      <w:ind w:firstLine="72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qFormat/>
    <w:pPr>
      <w:widowControl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BlankAdressBlock1" w:customStyle="1">
    <w:name w:val="Blank-Adress-Block"/>
    <w:basedOn w:val="Normal"/>
    <w:qFormat/>
    <w:pPr>
      <w:widowControl/>
      <w:spacing w:lineRule="exact" w:line="320"/>
    </w:pPr>
    <w:rPr>
      <w:rFonts w:ascii="Tahoma" w:hAnsi="Tahoma" w:cs="Times New Roman"/>
      <w:b/>
      <w:sz w:val="18"/>
      <w:szCs w:val="18"/>
      <w:lang w:val="x-none" w:eastAsia="x-none"/>
    </w:rPr>
  </w:style>
  <w:style w:type="paragraph" w:styleId="Style27">
    <w:name w:val="Footer"/>
    <w:basedOn w:val="Style24"/>
    <w:pPr>
      <w:suppressLineNumbers/>
      <w:tabs>
        <w:tab w:val="clear" w:pos="360"/>
        <w:tab w:val="center" w:pos="4819" w:leader="none"/>
        <w:tab w:val="right" w:pos="9639" w:leader="none"/>
      </w:tabs>
    </w:pPr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sitiz@ztmc.zp.ua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LibreOffice/6.2.4.2$Windows_x86 LibreOffice_project/2412653d852ce75f65fbfa83fb7e7b669a126d64</Application>
  <Pages>1</Pages>
  <Words>131</Words>
  <Characters>946</Characters>
  <CharactersWithSpaces>1099</CharactersWithSpaces>
  <Paragraphs>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2021-06-03T09:46:00Z</dcterms:created>
  <dc:creator>or07</dc:creator>
  <dc:description/>
  <dc:language>ru-RU</dc:language>
  <cp:lastModifiedBy/>
  <cp:lastPrinted>2021-07-05T09:52:54Z</cp:lastPrinted>
  <dcterms:modified xsi:type="dcterms:W3CDTF">2022-01-27T16:15:20Z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